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A" w:rsidRDefault="00085E2A" w:rsidP="00085E2A">
      <w:pPr>
        <w:pStyle w:val="Naslov2"/>
      </w:pPr>
      <w:bookmarkStart w:id="0" w:name="_Toc412465682"/>
      <w:r>
        <w:t>IZPOLNJEVANJE OBRAZCEV</w:t>
      </w:r>
      <w:bookmarkEnd w:id="0"/>
    </w:p>
    <w:p w:rsidR="00085E2A" w:rsidRDefault="00085E2A" w:rsidP="00085E2A">
      <w:pPr>
        <w:rPr>
          <w:lang w:eastAsia="sl-SI"/>
        </w:rPr>
      </w:pPr>
    </w:p>
    <w:p w:rsidR="00085E2A" w:rsidRDefault="00085E2A" w:rsidP="00085E2A">
      <w:pPr>
        <w:jc w:val="both"/>
        <w:rPr>
          <w:lang w:eastAsia="sl-SI"/>
        </w:rPr>
      </w:pPr>
      <w:r>
        <w:rPr>
          <w:lang w:eastAsia="sl-SI"/>
        </w:rPr>
        <w:t xml:space="preserve">Čebelar naj izpolnjuje obrazce v skladu z njegovim obsegom in dela. Del obrazcev je namenjeno čebelarjem, ki so v sistemu </w:t>
      </w:r>
      <w:r w:rsidRPr="00A37034">
        <w:rPr>
          <w:i/>
          <w:lang w:eastAsia="sl-SI"/>
        </w:rPr>
        <w:t>Slovenski med z zaščiteno geografsko označbo</w:t>
      </w:r>
      <w:r>
        <w:rPr>
          <w:lang w:eastAsia="sl-SI"/>
        </w:rPr>
        <w:t xml:space="preserve">. Način izpolnjevanja obrazcev je predstavljen </w:t>
      </w:r>
      <w:r w:rsidRPr="0087603C">
        <w:rPr>
          <w:lang w:eastAsia="sl-SI"/>
        </w:rPr>
        <w:t xml:space="preserve">v </w:t>
      </w:r>
      <w:r w:rsidRPr="00A37034">
        <w:rPr>
          <w:lang w:eastAsia="sl-SI"/>
        </w:rPr>
        <w:t>preglednici 3</w:t>
      </w:r>
      <w:r w:rsidRPr="0087603C">
        <w:rPr>
          <w:lang w:eastAsia="sl-SI"/>
        </w:rPr>
        <w:t>.</w:t>
      </w:r>
      <w:r>
        <w:rPr>
          <w:lang w:eastAsia="sl-SI"/>
        </w:rPr>
        <w:t xml:space="preserve"> Čebelar naj izpolni tudi obrazec s svojimi podatki, ki z ostalimi predstavlja celoto potrebnih obrazcev. Na obrazcu označite, katero dejavnost v svojem obratu izvajate. </w:t>
      </w:r>
    </w:p>
    <w:p w:rsidR="00085E2A" w:rsidRDefault="00085E2A" w:rsidP="00085E2A">
      <w:pPr>
        <w:jc w:val="both"/>
        <w:rPr>
          <w:lang w:eastAsia="sl-SI"/>
        </w:rPr>
      </w:pPr>
    </w:p>
    <w:p w:rsidR="00085E2A" w:rsidRPr="00A37034" w:rsidRDefault="00085E2A" w:rsidP="00085E2A">
      <w:pPr>
        <w:rPr>
          <w:lang w:eastAsia="sl-SI"/>
        </w:rPr>
      </w:pPr>
      <w:r w:rsidRPr="00CC547F">
        <w:rPr>
          <w:lang w:eastAsia="sl-SI"/>
        </w:rPr>
        <w:t>PREGLEDNICA 3: Način izpolnjevanja obrazcev glede na izvajanje različnih dejavnosti</w:t>
      </w:r>
    </w:p>
    <w:p w:rsidR="00085E2A" w:rsidRPr="00A37034" w:rsidRDefault="00085E2A" w:rsidP="00085E2A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2178"/>
        <w:gridCol w:w="1416"/>
        <w:gridCol w:w="1416"/>
        <w:gridCol w:w="1417"/>
        <w:gridCol w:w="1417"/>
      </w:tblGrid>
      <w:tr w:rsidR="00085E2A" w:rsidRPr="00A37034" w:rsidTr="00814791">
        <w:tc>
          <w:tcPr>
            <w:tcW w:w="1016" w:type="dxa"/>
            <w:shd w:val="clear" w:color="auto" w:fill="auto"/>
          </w:tcPr>
          <w:p w:rsidR="00085E2A" w:rsidRPr="00CC547F" w:rsidRDefault="00085E2A" w:rsidP="00814791">
            <w:r w:rsidRPr="00D06C50">
              <w:t>Ob</w:t>
            </w:r>
            <w:r w:rsidRPr="00CC547F">
              <w:t>razec št.</w:t>
            </w:r>
          </w:p>
        </w:tc>
        <w:tc>
          <w:tcPr>
            <w:tcW w:w="2250" w:type="dxa"/>
            <w:shd w:val="clear" w:color="auto" w:fill="auto"/>
          </w:tcPr>
          <w:p w:rsidR="00085E2A" w:rsidRPr="00A37034" w:rsidRDefault="00085E2A" w:rsidP="00814791">
            <w:r w:rsidRPr="00A37034">
              <w:t>Način izpolnjevanja</w:t>
            </w:r>
          </w:p>
        </w:tc>
        <w:tc>
          <w:tcPr>
            <w:tcW w:w="1505" w:type="dxa"/>
            <w:shd w:val="clear" w:color="auto" w:fill="auto"/>
          </w:tcPr>
          <w:p w:rsidR="00085E2A" w:rsidRPr="00A37034" w:rsidRDefault="00085E2A" w:rsidP="00814791">
            <w:r w:rsidRPr="00A37034">
              <w:t>Čebelar, ki prideluje med</w:t>
            </w:r>
          </w:p>
        </w:tc>
        <w:tc>
          <w:tcPr>
            <w:tcW w:w="1505" w:type="dxa"/>
            <w:shd w:val="clear" w:color="auto" w:fill="auto"/>
          </w:tcPr>
          <w:p w:rsidR="00085E2A" w:rsidRPr="00A37034" w:rsidRDefault="00085E2A" w:rsidP="00814791">
            <w:r w:rsidRPr="00A37034">
              <w:t>Čebelar, ki prideluje samo med v sistemu SMGO</w:t>
            </w:r>
          </w:p>
        </w:tc>
        <w:tc>
          <w:tcPr>
            <w:tcW w:w="1506" w:type="dxa"/>
            <w:shd w:val="clear" w:color="auto" w:fill="auto"/>
          </w:tcPr>
          <w:p w:rsidR="00085E2A" w:rsidRPr="00A37034" w:rsidRDefault="00085E2A" w:rsidP="00814791">
            <w:r w:rsidRPr="00A37034">
              <w:t>Čebelar, ki prideluje tudi ostale čebelje pridelke</w:t>
            </w:r>
          </w:p>
        </w:tc>
        <w:tc>
          <w:tcPr>
            <w:tcW w:w="1506" w:type="dxa"/>
            <w:shd w:val="clear" w:color="auto" w:fill="auto"/>
          </w:tcPr>
          <w:p w:rsidR="00085E2A" w:rsidRPr="00A37034" w:rsidRDefault="00085E2A" w:rsidP="00814791">
            <w:r w:rsidRPr="00A37034">
              <w:t>Čebelar, ki prideluje tudi čebelje izdelke</w:t>
            </w: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Spremljajoči</w:t>
            </w:r>
          </w:p>
          <w:p w:rsidR="00085E2A" w:rsidRDefault="00085E2A" w:rsidP="00814791">
            <w:r>
              <w:t>obrazec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Pred začetkom izvajanja dejavnosti. Po potrebi ga dopolnimo.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1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Pred začetkom izvajanja dejavnosti.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2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V primeru bolezenskih znakov.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3</w:t>
            </w:r>
          </w:p>
        </w:tc>
        <w:tc>
          <w:tcPr>
            <w:tcW w:w="2250" w:type="dxa"/>
          </w:tcPr>
          <w:p w:rsidR="00085E2A" w:rsidRDefault="00085E2A" w:rsidP="00814791">
            <w:r>
              <w:t>Sproti za vsako serijo medu.</w:t>
            </w: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 w:rsidRPr="00A37034">
              <w:rPr>
                <w:highlight w:val="yellow"/>
              </w:rP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4a</w:t>
            </w:r>
          </w:p>
        </w:tc>
        <w:tc>
          <w:tcPr>
            <w:tcW w:w="2250" w:type="dxa"/>
          </w:tcPr>
          <w:p w:rsidR="00085E2A" w:rsidRDefault="00085E2A" w:rsidP="00814791">
            <w:r>
              <w:t xml:space="preserve">Enkrat letno (po čebelarski sezoni). </w:t>
            </w: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4b</w:t>
            </w:r>
          </w:p>
        </w:tc>
        <w:tc>
          <w:tcPr>
            <w:tcW w:w="2250" w:type="dxa"/>
          </w:tcPr>
          <w:p w:rsidR="00085E2A" w:rsidRDefault="00085E2A" w:rsidP="00814791">
            <w:r>
              <w:t>Enkrat letno (po čebelarski sezoni).</w:t>
            </w:r>
          </w:p>
        </w:tc>
        <w:tc>
          <w:tcPr>
            <w:tcW w:w="1505" w:type="dxa"/>
          </w:tcPr>
          <w:p w:rsidR="00085E2A" w:rsidRDefault="00085E2A" w:rsidP="00814791">
            <w:pPr>
              <w:jc w:val="center"/>
            </w:pPr>
          </w:p>
        </w:tc>
        <w:tc>
          <w:tcPr>
            <w:tcW w:w="1505" w:type="dxa"/>
          </w:tcPr>
          <w:p w:rsidR="00085E2A" w:rsidRDefault="00085E2A" w:rsidP="00814791">
            <w:pPr>
              <w:jc w:val="center"/>
            </w:pP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5</w:t>
            </w:r>
          </w:p>
        </w:tc>
        <w:tc>
          <w:tcPr>
            <w:tcW w:w="2250" w:type="dxa"/>
          </w:tcPr>
          <w:p w:rsidR="00085E2A" w:rsidRDefault="00085E2A" w:rsidP="00814791">
            <w:r>
              <w:t>Po polnjenju medu, iz sistema  SMGO. Kopijo obrazca do 31.12. za dotično leto posredujte na ČZS.</w:t>
            </w:r>
          </w:p>
        </w:tc>
        <w:tc>
          <w:tcPr>
            <w:tcW w:w="1505" w:type="dxa"/>
          </w:tcPr>
          <w:p w:rsidR="00085E2A" w:rsidRDefault="00085E2A" w:rsidP="00814791">
            <w:pPr>
              <w:jc w:val="center"/>
            </w:pP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6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V primeru potrebe po izvedbi korekcijskega postopka.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7</w:t>
            </w:r>
          </w:p>
        </w:tc>
        <w:tc>
          <w:tcPr>
            <w:tcW w:w="2250" w:type="dxa"/>
          </w:tcPr>
          <w:p w:rsidR="00085E2A" w:rsidRDefault="00085E2A" w:rsidP="00814791">
            <w:r>
              <w:t xml:space="preserve">Dnevno/tedensko v primeru uporabe hladilnikov oz. zamrzovalnikov. </w:t>
            </w:r>
          </w:p>
        </w:tc>
        <w:tc>
          <w:tcPr>
            <w:tcW w:w="1505" w:type="dxa"/>
          </w:tcPr>
          <w:p w:rsidR="00085E2A" w:rsidRDefault="00085E2A" w:rsidP="00814791">
            <w:pPr>
              <w:jc w:val="center"/>
            </w:pPr>
          </w:p>
        </w:tc>
        <w:tc>
          <w:tcPr>
            <w:tcW w:w="1505" w:type="dxa"/>
          </w:tcPr>
          <w:p w:rsidR="00085E2A" w:rsidRDefault="00085E2A" w:rsidP="00814791">
            <w:pPr>
              <w:jc w:val="center"/>
            </w:pP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8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V primeru odpoklica ali umika izdelka.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9</w:t>
            </w:r>
          </w:p>
        </w:tc>
        <w:tc>
          <w:tcPr>
            <w:tcW w:w="2250" w:type="dxa"/>
          </w:tcPr>
          <w:p w:rsidR="00085E2A" w:rsidRDefault="00085E2A" w:rsidP="00814791">
            <w:r>
              <w:t xml:space="preserve">Sproti v primeru, da </w:t>
            </w:r>
            <w:r>
              <w:lastRenderedPageBreak/>
              <w:t xml:space="preserve">homogeniziramo med. </w:t>
            </w:r>
          </w:p>
        </w:tc>
        <w:tc>
          <w:tcPr>
            <w:tcW w:w="1505" w:type="dxa"/>
            <w:shd w:val="clear" w:color="auto" w:fill="FFFFCC"/>
          </w:tcPr>
          <w:p w:rsidR="00085E2A" w:rsidRDefault="00085E2A" w:rsidP="00814791">
            <w:pPr>
              <w:jc w:val="center"/>
            </w:pPr>
            <w:r>
              <w:lastRenderedPageBreak/>
              <w:t>X</w:t>
            </w:r>
          </w:p>
        </w:tc>
        <w:tc>
          <w:tcPr>
            <w:tcW w:w="1505" w:type="dxa"/>
            <w:shd w:val="clear" w:color="auto" w:fill="FFFFCC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CC"/>
          </w:tcPr>
          <w:p w:rsidR="00085E2A" w:rsidRDefault="00085E2A" w:rsidP="00814791">
            <w:pPr>
              <w:jc w:val="center"/>
            </w:pPr>
          </w:p>
        </w:tc>
        <w:tc>
          <w:tcPr>
            <w:tcW w:w="1506" w:type="dxa"/>
            <w:shd w:val="clear" w:color="auto" w:fill="FFFFCC"/>
          </w:tcPr>
          <w:p w:rsidR="00085E2A" w:rsidRDefault="00085E2A" w:rsidP="00814791">
            <w:pPr>
              <w:jc w:val="center"/>
            </w:pP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lastRenderedPageBreak/>
              <w:t>10</w:t>
            </w:r>
          </w:p>
        </w:tc>
        <w:tc>
          <w:tcPr>
            <w:tcW w:w="2250" w:type="dxa"/>
          </w:tcPr>
          <w:p w:rsidR="00085E2A" w:rsidRDefault="00085E2A" w:rsidP="00814791">
            <w:r>
              <w:t>Sproti v primeru  krmljenja čebel z medom.</w:t>
            </w:r>
          </w:p>
        </w:tc>
        <w:tc>
          <w:tcPr>
            <w:tcW w:w="1505" w:type="dxa"/>
            <w:shd w:val="clear" w:color="auto" w:fill="FFFFCC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FFFFCC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CC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CC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</w:tcPr>
          <w:p w:rsidR="00085E2A" w:rsidRDefault="00085E2A" w:rsidP="00814791">
            <w:r>
              <w:t>11</w:t>
            </w:r>
          </w:p>
        </w:tc>
        <w:tc>
          <w:tcPr>
            <w:tcW w:w="2250" w:type="dxa"/>
          </w:tcPr>
          <w:p w:rsidR="00085E2A" w:rsidRDefault="00085E2A" w:rsidP="00814791">
            <w:r>
              <w:t xml:space="preserve">Po polnjenju medu. </w:t>
            </w: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FFFF00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12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Po opravljenem delu-PRIPOROČILO.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  <w:tr w:rsidR="00085E2A" w:rsidTr="00814791">
        <w:tc>
          <w:tcPr>
            <w:tcW w:w="1016" w:type="dxa"/>
            <w:shd w:val="clear" w:color="auto" w:fill="auto"/>
          </w:tcPr>
          <w:p w:rsidR="00085E2A" w:rsidRDefault="00085E2A" w:rsidP="00814791">
            <w:r>
              <w:t>13</w:t>
            </w:r>
          </w:p>
        </w:tc>
        <w:tc>
          <w:tcPr>
            <w:tcW w:w="2250" w:type="dxa"/>
            <w:shd w:val="clear" w:color="auto" w:fill="auto"/>
          </w:tcPr>
          <w:p w:rsidR="00085E2A" w:rsidRDefault="00085E2A" w:rsidP="00814791">
            <w:r>
              <w:t xml:space="preserve">Pred začetkom usposabljanja-PRIPOROČILO. 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  <w:tc>
          <w:tcPr>
            <w:tcW w:w="1506" w:type="dxa"/>
            <w:shd w:val="clear" w:color="auto" w:fill="auto"/>
          </w:tcPr>
          <w:p w:rsidR="00085E2A" w:rsidRDefault="00085E2A" w:rsidP="00814791">
            <w:pPr>
              <w:jc w:val="center"/>
            </w:pPr>
            <w:r>
              <w:t>X</w:t>
            </w:r>
          </w:p>
        </w:tc>
      </w:tr>
    </w:tbl>
    <w:p w:rsidR="00085E2A" w:rsidRDefault="00085E2A" w:rsidP="00085E2A"/>
    <w:p w:rsidR="00085E2A" w:rsidRDefault="00085E2A" w:rsidP="00085E2A">
      <w:r>
        <w:t xml:space="preserve">*z rumeno so obarvana polja, ki označujejo tiste obrazce, ki jih mora čebelar redno izpolnjevati. </w:t>
      </w:r>
    </w:p>
    <w:p w:rsidR="00085E2A" w:rsidRDefault="00085E2A" w:rsidP="00085E2A"/>
    <w:p w:rsidR="00085E2A" w:rsidRDefault="00085E2A" w:rsidP="00085E2A">
      <w:pPr>
        <w:jc w:val="both"/>
        <w:rPr>
          <w:rStyle w:val="Krepko"/>
        </w:rPr>
      </w:pPr>
      <w:r w:rsidRPr="00A37034">
        <w:rPr>
          <w:rStyle w:val="Krepko"/>
        </w:rPr>
        <w:t xml:space="preserve">V primeru, da čebelar opravlja dopolnilno dejavnost na kmetiji, mora izpolnjevati tudi obrazce, ki so predpisani v Uredbi o dopolnilnih dejavnostih na kmetiji (Ur. l. RS 58/2014) in v morebitnih spremembah te zakonodaje. </w:t>
      </w:r>
    </w:p>
    <w:p w:rsidR="00E7648E" w:rsidRPr="00085E2A" w:rsidRDefault="00E7648E" w:rsidP="00085E2A">
      <w:pPr>
        <w:jc w:val="both"/>
        <w:rPr>
          <w:bCs/>
        </w:rPr>
      </w:pPr>
    </w:p>
    <w:sectPr w:rsidR="00E7648E" w:rsidRPr="00085E2A" w:rsidSect="00E7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ED"/>
    <w:multiLevelType w:val="multilevel"/>
    <w:tmpl w:val="BE0EA27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10498"/>
        </w:tabs>
        <w:ind w:left="10498" w:hanging="576"/>
      </w:pPr>
      <w:rPr>
        <w:color w:val="008000"/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6957"/>
        </w:tabs>
        <w:ind w:left="6957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E2A"/>
    <w:rsid w:val="00085E2A"/>
    <w:rsid w:val="008E42F8"/>
    <w:rsid w:val="00972ED0"/>
    <w:rsid w:val="00E7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085E2A"/>
    <w:pPr>
      <w:keepNext/>
      <w:numPr>
        <w:numId w:val="1"/>
      </w:numPr>
      <w:shd w:val="clear" w:color="auto" w:fill="FFFFFF"/>
      <w:spacing w:before="240" w:after="60"/>
      <w:outlineLvl w:val="0"/>
    </w:pPr>
    <w:rPr>
      <w:rFonts w:ascii="Arial" w:hAnsi="Arial" w:cs="Arial"/>
      <w:b/>
      <w:bCs/>
      <w:color w:val="993366"/>
      <w:kern w:val="32"/>
      <w:sz w:val="36"/>
      <w:szCs w:val="32"/>
      <w:u w:val="single"/>
    </w:rPr>
  </w:style>
  <w:style w:type="paragraph" w:styleId="Naslov2">
    <w:name w:val="heading 2"/>
    <w:basedOn w:val="Navaden"/>
    <w:next w:val="Navaden"/>
    <w:link w:val="Naslov2Znak"/>
    <w:autoRedefine/>
    <w:qFormat/>
    <w:rsid w:val="00085E2A"/>
    <w:pPr>
      <w:keepNext/>
      <w:numPr>
        <w:ilvl w:val="1"/>
        <w:numId w:val="1"/>
      </w:numPr>
      <w:tabs>
        <w:tab w:val="clear" w:pos="10498"/>
      </w:tabs>
      <w:ind w:left="578" w:hanging="578"/>
      <w:outlineLvl w:val="1"/>
    </w:pPr>
    <w:rPr>
      <w:rFonts w:ascii="Arial" w:hAnsi="Arial" w:cs="Arial"/>
      <w:b/>
      <w:i/>
      <w:iCs/>
      <w:color w:val="008000"/>
      <w:sz w:val="32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85E2A"/>
    <w:pPr>
      <w:keepNext/>
      <w:numPr>
        <w:ilvl w:val="2"/>
        <w:numId w:val="1"/>
      </w:numPr>
      <w:tabs>
        <w:tab w:val="left" w:pos="4500"/>
      </w:tabs>
      <w:ind w:left="578" w:hanging="578"/>
      <w:jc w:val="both"/>
      <w:outlineLvl w:val="2"/>
    </w:pPr>
    <w:rPr>
      <w:rFonts w:ascii="Arial" w:hAnsi="Arial" w:cs="Arial"/>
      <w:b/>
      <w:bCs/>
      <w:color w:val="339966"/>
      <w:sz w:val="3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85E2A"/>
    <w:rPr>
      <w:rFonts w:ascii="Arial" w:eastAsia="Times New Roman" w:hAnsi="Arial" w:cs="Arial"/>
      <w:b/>
      <w:bCs/>
      <w:color w:val="993366"/>
      <w:kern w:val="32"/>
      <w:sz w:val="36"/>
      <w:szCs w:val="32"/>
      <w:u w:val="single"/>
      <w:shd w:val="clear" w:color="auto" w:fill="FFFFFF"/>
    </w:rPr>
  </w:style>
  <w:style w:type="character" w:customStyle="1" w:styleId="Naslov2Znak">
    <w:name w:val="Naslov 2 Znak"/>
    <w:basedOn w:val="Privzetapisavaodstavka"/>
    <w:link w:val="Naslov2"/>
    <w:rsid w:val="00085E2A"/>
    <w:rPr>
      <w:rFonts w:ascii="Arial" w:eastAsia="Times New Roman" w:hAnsi="Arial" w:cs="Arial"/>
      <w:b/>
      <w:i/>
      <w:iCs/>
      <w:color w:val="008000"/>
      <w:sz w:val="32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085E2A"/>
    <w:rPr>
      <w:rFonts w:ascii="Arial" w:eastAsia="Times New Roman" w:hAnsi="Arial" w:cs="Arial"/>
      <w:b/>
      <w:bCs/>
      <w:color w:val="339966"/>
      <w:sz w:val="32"/>
      <w:szCs w:val="26"/>
    </w:rPr>
  </w:style>
  <w:style w:type="character" w:styleId="Krepko">
    <w:name w:val="Strong"/>
    <w:aliases w:val="navaden"/>
    <w:qFormat/>
    <w:rsid w:val="00085E2A"/>
    <w:rPr>
      <w:rFonts w:ascii="Times New Roman" w:hAnsi="Times New Roman"/>
      <w:b w:val="0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>HP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Lilek</dc:creator>
  <cp:lastModifiedBy>Natasa Lilek</cp:lastModifiedBy>
  <cp:revision>1</cp:revision>
  <dcterms:created xsi:type="dcterms:W3CDTF">2015-04-07T11:37:00Z</dcterms:created>
  <dcterms:modified xsi:type="dcterms:W3CDTF">2015-04-07T11:38:00Z</dcterms:modified>
</cp:coreProperties>
</file>